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Editas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Commodore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16,045,802.00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16,045,802.00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16,045,802.00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Commodore Capital Master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16,045,802.00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16,045,802.00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16,045,802.00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Egen Atkinson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16,045,802.00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16,045,802.00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16,045,802.00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Kramarz</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16,045,802.00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16,045,802.00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16,045,802.00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960"/>
          </w:cols>
          <w:pgMar w:left="360" w:top="112" w:right="4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Editas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 Hurley Street, Cambridge, MASSACHUSETTS, 02141.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Commodore Capital LP Commodore Capital Master LP Robert Egen Atkinson Michael Kramarz Each a "Filer."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jc w:val="both"/>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for Commodore Capital LP, Robert Egen Atkinson, and Michael Kramarz is 444 Madison Avenue, Floor 35, New York, NY 10022. The address for Commodore Capital Master LP is c/o Maples Corporate Services Limited, Ugland House, South Church Street, PO Box 309, Grand Cayman KY1-1104, Cayman Islands.</w:t>
      </w:r>
    </w:p>
    <w:p>
      <w:pPr>
        <w:sectPr>
          <w:pgSz w:w="11900" w:h="16838" w:orient="portrait"/>
          <w:cols w:equalWidth="0" w:num="1">
            <w:col w:w="11080"/>
          </w:cols>
          <w:pgMar w:left="360" w:top="112" w:right="459" w:bottom="0"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the cover page for each Filer.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160"/>
          </w:cols>
          <w:pgMar w:left="360" w:top="112" w:right="459" w:bottom="0" w:gutter="0" w:footer="0" w:header="0"/>
          <w:type w:val="continuous"/>
        </w:sectPr>
      </w:pPr>
    </w:p>
    <w:bookmarkStart w:id="4" w:name="page5"/>
    <w:bookmarkEnd w:id="4"/>
    <w:p>
      <w:pPr>
        <w:spacing w:after="0" w:line="62"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See Item 9 of the cover page for each Filer. This report on Schedule 13G is being filed by Commodore Capital LP (the "Firm"), Commodore Capital Master LP ("Commodore Master"), Michael Kramarz, and Robert Egen Atkinson. The Firm is the investment manager to Commodore Master. As of May 26, 2026, the Firm may be deemed to beneficially own an aggregate of 16,045,802 shares of Common Stock, $0.0001 par value per share (the "Common Stock"), consisting of (i) 8,889,000 shares of the Common Stock and (ii) 7,156,802 shares of Common Stock of accompanying warrants to purchase shares of Common Stock (or pre-funded warrants to purchase shares of Common</w:t>
      </w:r>
    </w:p>
    <w:p>
      <w:pPr>
        <w:spacing w:after="0" w:line="3" w:lineRule="exact"/>
        <w:rPr>
          <w:sz w:val="20"/>
          <w:szCs w:val="20"/>
          <w:color w:val="auto"/>
        </w:rPr>
      </w:pPr>
    </w:p>
    <w:p>
      <w:pPr>
        <w:ind w:left="920" w:hanging="912"/>
        <w:spacing w:after="0" w:line="21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Stock in lieu thereof) (the "Common Warrants") of Editas Medicine, Inc. (the "Issuer"), which are subject to a beneficial ownership limitation of 9.99% (the "Beneficial Ownership Limitation"). The foregoing excludes 1,732,198 shares of Common Stock underlying the Common Warrants, which are subject to the Beneficial Ownership Limitation. The Firm, as the investment manager to Commodore Master, may be deemed to beneficially own these securities. Michael Kramarz and Robert Egen Atkinson are the managing partners of the Firm and exercise investment discretion with respect to these securities. Ownership percentages are based on 153,461,838 shares of Common Stock reported as issued and outstanding on May 21, 2026, in the Issuer's Rule 424(b)(5) Prospectus Supplement filed with the Securities and Exchange Commission on May 26, 2026, plus 7,156,802 shares of Common Stock which the Filers may acquire upon the exercise of the Common Warrants, subject to the Beneficial Ownership Limitation.</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of the cover page for each Filer.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01" w:orient="portrait"/>
          <w:cols w:equalWidth="0" w:num="1">
            <w:col w:w="11100"/>
          </w:cols>
          <w:pgMar w:left="360" w:top="126"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40" w:firstLine="6"/>
        <w:spacing w:after="0" w:line="509" w:lineRule="auto"/>
        <w:tabs>
          <w:tab w:leader="none" w:pos="25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Item 5 of the cover page for each Filer.</w:t>
      </w:r>
    </w:p>
    <w:p>
      <w:pPr>
        <w:spacing w:after="0" w:line="1" w:lineRule="exact"/>
        <w:rPr>
          <w:rFonts w:ascii="Times New Roman" w:cs="Times New Roman" w:eastAsia="Times New Roman" w:hAnsi="Times New Roman"/>
          <w:sz w:val="21"/>
          <w:szCs w:val="21"/>
          <w:color w:val="auto"/>
        </w:rPr>
      </w:pPr>
    </w:p>
    <w:p>
      <w:pPr>
        <w:ind w:right="6200" w:firstLine="6"/>
        <w:spacing w:after="0" w:line="509" w:lineRule="auto"/>
        <w:tabs>
          <w:tab w:leader="none" w:pos="31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Item 6 of the cover page for each Filer.</w:t>
      </w:r>
    </w:p>
    <w:p>
      <w:pPr>
        <w:spacing w:after="0" w:line="1" w:lineRule="exact"/>
        <w:rPr>
          <w:rFonts w:ascii="Times New Roman" w:cs="Times New Roman" w:eastAsia="Times New Roman" w:hAnsi="Times New Roman"/>
          <w:sz w:val="21"/>
          <w:szCs w:val="21"/>
          <w:color w:val="auto"/>
        </w:rPr>
      </w:pPr>
    </w:p>
    <w:p>
      <w:pPr>
        <w:ind w:right="528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of the cover page for each Filer.</w:t>
      </w:r>
    </w:p>
    <w:p>
      <w:pPr>
        <w:spacing w:after="0" w:line="1" w:lineRule="exact"/>
        <w:rPr>
          <w:rFonts w:ascii="Times New Roman" w:cs="Times New Roman" w:eastAsia="Times New Roman" w:hAnsi="Times New Roman"/>
          <w:sz w:val="22"/>
          <w:szCs w:val="22"/>
          <w:color w:val="auto"/>
        </w:rPr>
      </w:pPr>
    </w:p>
    <w:p>
      <w:pPr>
        <w:ind w:right="508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of the cover page for each Filer.</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901" w:orient="portrait"/>
          <w:cols w:equalWidth="0" w:num="2">
            <w:col w:w="620" w:space="300"/>
            <w:col w:w="10180"/>
          </w:cols>
          <w:pgMar w:left="360" w:top="126" w:right="439"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Commodore Capital LP</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Kramarz</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Managing Partner</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Commodore Capital Master 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Kramarz</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Robert Egen Atkinson</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Egen Atkinson</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Michael Kramarz</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Kramarz</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08" w:lineRule="exact"/>
        <w:rPr>
          <w:sz w:val="20"/>
          <w:szCs w:val="20"/>
          <w:color w:val="auto"/>
        </w:rPr>
      </w:pPr>
    </w:p>
    <w:p>
      <w:pPr>
        <w:jc w:val="center"/>
        <w:ind w:right="82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Filing Agreement</w:t>
      </w:r>
    </w:p>
    <w:p>
      <w:pPr>
        <w:sectPr>
          <w:pgSz w:w="11900" w:h="16838" w:orient="portrait"/>
          <w:cols w:equalWidth="0" w:num="1">
            <w:col w:w="11140"/>
          </w:cols>
          <w:pgMar w:left="360" w:top="436"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1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2, 2026</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Commodore Capital LP</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/s/Michael Kramarz</w:t>
      </w:r>
    </w:p>
    <w:p>
      <w:pPr>
        <w:ind w:left="4540"/>
        <w:spacing w:after="0"/>
        <w:rPr>
          <w:sz w:val="20"/>
          <w:szCs w:val="20"/>
          <w:color w:val="auto"/>
        </w:rPr>
      </w:pPr>
      <w:r>
        <w:rPr>
          <w:rFonts w:ascii="Times New Roman" w:cs="Times New Roman" w:eastAsia="Times New Roman" w:hAnsi="Times New Roman"/>
          <w:sz w:val="20"/>
          <w:szCs w:val="20"/>
          <w:color w:val="auto"/>
        </w:rPr>
        <w:t>Name: Michael Kramarz</w:t>
      </w:r>
    </w:p>
    <w:p>
      <w:pPr>
        <w:ind w:left="454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Commodore Capital Master LP</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/s/Michael Kramarz</w:t>
      </w:r>
    </w:p>
    <w:p>
      <w:pPr>
        <w:ind w:left="4540"/>
        <w:spacing w:after="0"/>
        <w:rPr>
          <w:sz w:val="20"/>
          <w:szCs w:val="20"/>
          <w:color w:val="auto"/>
        </w:rPr>
      </w:pPr>
      <w:r>
        <w:rPr>
          <w:rFonts w:ascii="Times New Roman" w:cs="Times New Roman" w:eastAsia="Times New Roman" w:hAnsi="Times New Roman"/>
          <w:sz w:val="20"/>
          <w:szCs w:val="20"/>
          <w:color w:val="auto"/>
        </w:rPr>
        <w:t>Name: Michael Kramarz</w:t>
      </w:r>
    </w:p>
    <w:p>
      <w:pPr>
        <w:ind w:left="45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Robert Egen Atkinson</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/s/Robert Egen Atkinson</w:t>
      </w:r>
    </w:p>
    <w:p>
      <w:pPr>
        <w:ind w:left="4540"/>
        <w:spacing w:after="0"/>
        <w:rPr>
          <w:sz w:val="20"/>
          <w:szCs w:val="20"/>
          <w:color w:val="auto"/>
        </w:rPr>
      </w:pPr>
      <w:r>
        <w:rPr>
          <w:rFonts w:ascii="Times New Roman" w:cs="Times New Roman" w:eastAsia="Times New Roman" w:hAnsi="Times New Roman"/>
          <w:sz w:val="20"/>
          <w:szCs w:val="20"/>
          <w:color w:val="auto"/>
        </w:rPr>
        <w:t>Name: Robert Egen Atkinson</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Michael Kramarz</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Kramarz</w:t>
      </w:r>
    </w:p>
    <w:p>
      <w:pPr>
        <w:ind w:left="4540"/>
        <w:spacing w:after="0"/>
        <w:rPr>
          <w:sz w:val="20"/>
          <w:szCs w:val="20"/>
          <w:color w:val="auto"/>
        </w:rPr>
      </w:pPr>
      <w:r>
        <w:rPr>
          <w:rFonts w:ascii="Times New Roman" w:cs="Times New Roman" w:eastAsia="Times New Roman" w:hAnsi="Times New Roman"/>
          <w:sz w:val="20"/>
          <w:szCs w:val="20"/>
          <w:color w:val="auto"/>
        </w:rPr>
        <w:t>Name: Michael Kramarz</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2026-06-02T16:53:47Z</dcterms:created>
  <dcterms:modified xsi:type="dcterms:W3CDTF">2026-06-02T16:53:47Z</dcterms:modified>
</cp:coreProperties>
</file>