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Editas Medicine,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8,889,000.00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8,889,000.00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8,889,000.00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8,889,000 shares of common stock, par value $0.0001 per share ("Common Stock"), of Editas Medicine, Inc. (the "Issuer") owned directly by private investment funds managed by ADAR1 Capital Management, LLC. Such securities may be deemed to be indirectly beneficially owned by ADAR1 Capital Management, LLC. The percentage in box 11 is based on 153,530,898 shares of Common Stock outstanding as of June 30, 2026, as reported in the Issuer's Quarterly Report on Form 10-Q for the quarter ended June 30, 2026, filed with the Securities and Exchange Commission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8,889,000.00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8,889,000.00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8,889,000.00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8,889,000 shares of common stock, par value $0.0001 per share ("Common Stock"), of Editas Medicine, Inc. (the "Issuer") owned directly by private investment funds managed by ADAR1 Capital Management, LLC. Such securities may be deemed to be indirectly beneficially owned by Daniel Schneeberger, the sole manager of ADAR1 Capital Management, LLC. The percentage in box 11 is based on 153,530,898 shares of Common Stock outstanding as of June 30, 2026, as reported in the Issuer's Quarterly Report on Form 10-Q for the quarter ended June 30, 2026, filed with the Securities and Exchange Commission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Editas Medicine,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Hurley Street Cambridge, MA, 02141</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1_ex99-a.htm"/>
      <w:bookmarkStart w:id="21" w:name="kstm2623241d11_ex99a"/>
      <w:bookmarkEnd w:id="20"/>
      <w:bookmarkEnd w:id="21"/>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$0.0001 par avlue per share, of Editas Medicine, Inc., and further agree that this Joint Filing Agreement be included as an Exhibit to such joint filings.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Daniel Schneeberger</w:t>
            </w:r>
            <w:r>
              <w:rPr>
                <w:rFonts w:ascii="Times New Roman;Times;Serif" w:hAnsi="Times New Roman;Times;Serif"/>
                <w:sz w:val="20"/>
              </w:rPr>
              <w:t>, in his individual capacity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1441</Words>
  <Characters>7621</Characters>
  <CharactersWithSpaces>9038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